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中东地区主权财富基金研究报告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中东地区主权财富基金研究报告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本书出售、求购地址：https://www.jiaokey.com/book/detail/14034180.html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关键词搜索：https://www.jiaokey.com/tag/中东地区主权财富基金研究报告.html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