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彼此之道</w:t>
      </w:r>
    </w:p>
    <w:p>
      <w:r>
        <w:rPr>
          <w:rFonts w:ascii="宋体" w:hAnsi="宋体" w:eastAsia="宋体"/>
          <w:sz w:val="24"/>
        </w:rPr>
        <w:t>（德）弗兰茨·伯恩哈德画；（德）埃里希·蒂斯文；孙周兴编；梅宁译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彼此之道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（德）弗兰茨·伯恩哈德画；（德）埃里希·蒂斯文；孙周兴编；梅宁译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本书出售、求购地址：https://www.jiaokey.com/book/detail/14032525.html</w:t>
      </w:r>
    </w:p>
    <w:p>
      <w:r>
        <w:t>更多相关图书推荐：https://www.jiaokey.com</w:t>
      </w:r>
    </w:p>
    <w:p>
      <w:r>
        <w:t>（德）弗兰茨·伯恩哈德画；（德）埃里希·蒂斯文；孙周兴编；梅宁译 其他作品：https://www.jiaokey.com/tag/（德）弗兰茨·伯恩哈德画；（德）埃里希·蒂斯文；孙周兴编；梅宁译.html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关键词搜索：https://www.jiaokey.com/tag/彼此之道.html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