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孩子，寂寞时你就读读诗</w:t>
      </w:r>
    </w:p>
    <w:p>
      <w:r>
        <w:rPr>
          <w:rFonts w:ascii="宋体" w:hAnsi="宋体" w:eastAsia="宋体"/>
          <w:sz w:val="24"/>
        </w:rPr>
        <w:t>戴望舒，北岛，顾城等著；赵刚选编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孩子，寂寞时你就读读诗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戴望舒，北岛，顾城等著；赵刚选编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本书出售、求购地址：https://www.jiaokey.com/book/detail/14032047.html</w:t>
      </w:r>
    </w:p>
    <w:p>
      <w:r>
        <w:t>更多相关图书推荐：https://www.jiaokey.com</w:t>
      </w:r>
    </w:p>
    <w:p>
      <w:r>
        <w:t>戴望舒，北岛，顾城等著；赵刚选编 其他作品：https://www.jiaokey.com/tag/戴望舒，北岛，顾城等著；赵刚选编.html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