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线的诗性  以剧场服装设计为介寻找台湾原住民编织工艺的另类美学</w:t>
      </w:r>
    </w:p>
    <w:p>
      <w:r>
        <w:rPr>
          <w:rFonts w:ascii="宋体" w:hAnsi="宋体" w:eastAsia="宋体"/>
          <w:sz w:val="24"/>
        </w:rPr>
        <w:t>陈婉丽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线的诗性  以剧场服装设计为介寻找台湾原住民编织工艺的另类美学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本书出售、求购地址：https://www.jiaokey.com/book/detail/14031047.html</w:t>
      </w:r>
    </w:p>
    <w:p>
      <w:r>
        <w:t>更多相关图书推荐：https://www.jiaokey.com</w:t>
      </w:r>
    </w:p>
    <w:p>
      <w:r>
        <w:t>陈婉丽 其他作品：https://www.jiaokey.com/tag/陈婉丽.html</w:t>
      </w:r>
    </w:p>
    <w:p>
      <w:r>
        <w:t>国立台北艺术大学出版社 出版图书：https://www.jiaokey.com/tag/国立台北艺术大学出版社.html</w:t>
      </w:r>
    </w:p>
    <w:p>
      <w:r>
        <w:t>关键词搜索：https://www.jiaokey.com/tag/线的诗性  以剧场服装设计为介寻找台湾原住民编织工艺的另类美学.html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