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擎雷集  故事选</w:t>
      </w:r>
    </w:p>
    <w:p>
      <w:r>
        <w:rPr>
          <w:rFonts w:ascii="宋体" w:hAnsi="宋体" w:eastAsia="宋体"/>
          <w:sz w:val="24"/>
        </w:rPr>
        <w:t>宋锐著；海康县文联编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擎雷集  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宋锐著；海康县文联编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本书出售、求购地址：https://www.jiaokey.com/book/detail/14030877.html</w:t>
      </w:r>
    </w:p>
    <w:p>
      <w:r>
        <w:t>更多相关图书推荐：https://www.jiaokey.com</w:t>
      </w:r>
    </w:p>
    <w:p>
      <w:r>
        <w:t>宋锐著；海康县文联编 其他作品：https://www.jiaokey.com/tag/宋锐著；海康县文联编.html</w:t>
      </w:r>
    </w:p>
    <w:p>
      <w:r>
        <w:t>海康县文联 出版图书：https://www.jiaokey.com/tag/海康县文联.html</w:t>
      </w:r>
    </w:p>
    <w:p>
      <w:r>
        <w:t>关键词搜索：https://www.jiaokey.com/tag/擎雷集  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