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通用博物学图典</w:t>
      </w:r>
    </w:p>
    <w:p>
      <w:r>
        <w:rPr>
          <w:rFonts w:ascii="宋体" w:hAnsi="宋体" w:eastAsia="宋体"/>
          <w:sz w:val="24"/>
        </w:rPr>
        <w:t>（法）夏尔·亨利·德萨利纳·奥尔比尼著；铃兰图书编译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通用博物学图典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（法）夏尔·亨利·德萨利纳·奥尔比尼著；铃兰图书编译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本书出售、求购地址：https://www.jiaokey.com/book/detail/14030708.html</w:t>
      </w:r>
    </w:p>
    <w:p>
      <w:r>
        <w:t>更多相关图书推荐：https://www.jiaokey.com</w:t>
      </w:r>
    </w:p>
    <w:p>
      <w:r>
        <w:t>（法）夏尔·亨利·德萨利纳·奥尔比尼著；铃兰图书编译 其他作品：https://www.jiaokey.com/tag/（法）夏尔·亨利·德萨利纳·奥尔比尼著；铃兰图书编译.html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关键词搜索：https://www.jiaokey.com/tag/通用博物学图典.html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