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游戏设计艺术  第2版</w:t>
      </w:r>
    </w:p>
    <w:p>
      <w:r>
        <w:rPr>
          <w:rFonts w:ascii="宋体" w:hAnsi="宋体" w:eastAsia="宋体"/>
          <w:sz w:val="24"/>
        </w:rPr>
        <w:t>（美）JesseSchell著；刘嘉俊，陈闻，陆佳琪，杨逸，王楠译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（美）JesseSchell著；刘嘉俊，陈闻，陆佳琪，杨逸，王楠译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本书出售、求购地址：https://www.jiaokey.com/book/detail/14030602.html</w:t>
      </w:r>
    </w:p>
    <w:p>
      <w:r>
        <w:t>更多相关图书推荐：https://www.jiaokey.com</w:t>
      </w:r>
    </w:p>
    <w:p>
      <w:r>
        <w:t>（美）JesseSchell著；刘嘉俊，陈闻，陆佳琪，杨逸，王楠译 其他作品：https://www.jiaokey.com/tag/（美）JesseSchell著；刘嘉俊，陈闻，陆佳琪，杨逸，王楠译.html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关键词搜索：https://www.jiaokey.com/tag/游戏设计艺术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