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写作基础与应用</w:t>
      </w:r>
    </w:p>
    <w:p>
      <w:r>
        <w:rPr>
          <w:rFonts w:ascii="宋体" w:hAnsi="宋体" w:eastAsia="宋体"/>
          <w:sz w:val="24"/>
        </w:rPr>
        <w:t>丁训言主编；吴治中，郭千里，徐成如副主编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丁训言主编；吴治中，郭千里，徐成如副主编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江苏省档案科学研究所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本书出售、求购地址：https://www.jiaokey.com/book/detail/14030401.html</w:t>
      </w:r>
    </w:p>
    <w:p>
      <w:r>
        <w:t>更多相关图书推荐：https://www.jiaokey.com</w:t>
      </w:r>
    </w:p>
    <w:p>
      <w:r>
        <w:t>丁训言主编；吴治中，郭千里，徐成如副主编 其他作品：https://www.jiaokey.com/tag/丁训言主编；吴治中，郭千里，徐成如副主编.html</w:t>
      </w:r>
    </w:p>
    <w:p>
      <w:r>
        <w:t>江苏省档案科学研究所 出版图书：https://www.jiaokey.com/tag/江苏省档案科学研究所.html</w:t>
      </w:r>
    </w:p>
    <w:p>
      <w:r>
        <w:t>关键词搜索：https://www.jiaokey.com/tag/写作基础与应用.html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