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中华民族传统美德  小学高年级分册</w:t>
      </w:r>
    </w:p>
    <w:p>
      <w:r>
        <w:rPr>
          <w:rFonts w:ascii="宋体" w:hAnsi="宋体" w:eastAsia="宋体"/>
          <w:sz w:val="24"/>
        </w:rPr>
        <w:t>冯家俊策划；颜煦之，刘健屏主编；徐尚衡，李青，徐子洲等编写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中华民族传统美德  小学高年级分册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冯家俊策划；颜煦之，刘健屏主编；徐尚衡，李青，徐子洲等编写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本书出售、求购地址：https://www.jiaokey.com/book/detail/14030194.html</w:t>
      </w:r>
    </w:p>
    <w:p>
      <w:r>
        <w:t>更多相关图书推荐：https://www.jiaokey.com</w:t>
      </w:r>
    </w:p>
    <w:p>
      <w:r>
        <w:t>冯家俊策划；颜煦之，刘健屏主编；徐尚衡，李青，徐子洲等编写 其他作品：https://www.jiaokey.com/tag/冯家俊策划；颜煦之，刘健屏主编；徐尚衡，李青，徐子洲等编写.html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关键词搜索：https://www.jiaokey.com/tag/中华民族传统美德  小学高年级分册.html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