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古典文学知识  1991年第1期  总第34期</w:t>
      </w:r>
    </w:p>
    <w:p>
      <w:r>
        <w:rPr>
          <w:rFonts w:ascii="宋体" w:hAnsi="宋体" w:eastAsia="宋体"/>
          <w:sz w:val="24"/>
        </w:rPr>
        <w:t>高纪言主编；陆国斌，吴小平副主编；韦凤娟，尹恭弘，石昌渝等编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古典文学知识  1991年第1期  总第34期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高纪言主编；陆国斌，吴小平副主编；韦凤娟，尹恭弘，石昌渝等编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本书出售、求购地址：https://www.jiaokey.com/book/detail/14030077.html</w:t>
      </w:r>
    </w:p>
    <w:p>
      <w:r>
        <w:t>更多相关图书推荐：https://www.jiaokey.com</w:t>
      </w:r>
    </w:p>
    <w:p>
      <w:r>
        <w:t>高纪言主编；陆国斌，吴小平副主编；韦凤娟，尹恭弘，石昌渝等编 其他作品：https://www.jiaokey.com/tag/高纪言主编；陆国斌，吴小平副主编；韦凤娟，尹恭弘，石昌渝等编.html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关键词搜索：https://www.jiaokey.com/tag/古典文学知识  1991年第1期  总第34期.html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