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刘呐鸥全集  理论集</w:t>
      </w:r>
    </w:p>
    <w:p>
      <w:r>
        <w:rPr>
          <w:rFonts w:ascii="宋体" w:hAnsi="宋体" w:eastAsia="宋体"/>
          <w:sz w:val="24"/>
        </w:rPr>
        <w:t>弗理契著；刘呐鸥译；康来新，许泰蓁合编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刘呐鸥全集  理论集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弗理契著；刘呐鸥译；康来新，许泰蓁合编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本书出售、求购地址：https://www.jiaokey.com/book/detail/14029988.html</w:t>
      </w:r>
    </w:p>
    <w:p>
      <w:r>
        <w:t>更多相关图书推荐：https://www.jiaokey.com</w:t>
      </w:r>
    </w:p>
    <w:p>
      <w:r>
        <w:t>弗理契著；刘呐鸥译；康来新，许泰蓁合编 其他作品：https://www.jiaokey.com/tag/弗理契著；刘呐鸥译；康来新，许泰蓁合编.html</w:t>
      </w:r>
    </w:p>
    <w:p>
      <w:r>
        <w:t>台南县文化局 出版图书：https://www.jiaokey.com/tag/台南县文化局.html</w:t>
      </w:r>
    </w:p>
    <w:p>
      <w:r>
        <w:t>关键词搜索：https://www.jiaokey.com/tag/刘呐鸥全集  理论集.html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