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废岛  台湾离岛废墟浪游</w:t>
      </w:r>
    </w:p>
    <w:p>
      <w:r>
        <w:rPr>
          <w:rFonts w:ascii="宋体" w:hAnsi="宋体" w:eastAsia="宋体"/>
          <w:sz w:val="24"/>
        </w:rPr>
        <w:t>姚瑞中著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废岛  台湾离岛废墟浪游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姚瑞中著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田园城市文化事业有限公司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本书出售、求购地址：https://www.jiaokey.com/book/detail/14029797.html</w:t>
      </w:r>
    </w:p>
    <w:p>
      <w:r>
        <w:t>更多相关图书推荐：https://www.jiaokey.com</w:t>
      </w:r>
    </w:p>
    <w:p>
      <w:r>
        <w:t>姚瑞中著 其他作品：https://www.jiaokey.com/tag/姚瑞中著.html</w:t>
      </w:r>
    </w:p>
    <w:p>
      <w:r>
        <w:t>田园城市文化事业有限公司 出版图书：https://www.jiaokey.com/tag/田园城市文化事业有限公司.html</w:t>
      </w:r>
    </w:p>
    <w:p>
      <w:r>
        <w:t>关键词搜索：https://www.jiaokey.com/tag/废岛  台湾离岛废墟浪游.html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