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软装实战指南</w:t>
      </w:r>
    </w:p>
    <w:p>
      <w:r>
        <w:rPr>
          <w:rFonts w:ascii="宋体" w:hAnsi="宋体" w:eastAsia="宋体"/>
          <w:sz w:val="24"/>
        </w:rPr>
        <w:t>吴宗敏主编；袁媛，陈瑶，朱燕，周雅靓副主编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吴宗敏主编；袁媛，陈瑶，朱燕，周雅靓副主编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本书出售、求购地址：https://www.jiaokey.com/book/detail/14029453.html</w:t>
      </w:r>
    </w:p>
    <w:p>
      <w:r>
        <w:t>更多相关图书推荐：https://www.jiaokey.com</w:t>
      </w:r>
    </w:p>
    <w:p>
      <w:r>
        <w:t>吴宗敏主编；袁媛，陈瑶，朱燕，周雅靓副主编 其他作品：https://www.jiaokey.com/tag/吴宗敏主编；袁媛，陈瑶，朱燕，周雅靓副主编.html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关键词搜索：https://www.jiaokey.com/tag/软装实战指南.html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