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新托福写作超核心范文</w:t>
      </w:r>
    </w:p>
    <w:p>
      <w:r>
        <w:rPr>
          <w:rFonts w:ascii="宋体" w:hAnsi="宋体" w:eastAsia="宋体"/>
          <w:sz w:val="24"/>
        </w:rPr>
        <w:t>颜炜编著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新托福写作超核心范文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颜炜编著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大连：大连理工大学出版社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本书出售、求购地址：https://www.jiaokey.com/book/detail/14028864.html</w:t>
      </w:r>
    </w:p>
    <w:p>
      <w:r>
        <w:t>更多相关图书推荐：https://www.jiaokey.com</w:t>
      </w:r>
    </w:p>
    <w:p>
      <w:r>
        <w:t>颜炜编著 其他作品：https://www.jiaokey.com/tag/颜炜编著.html</w:t>
      </w:r>
    </w:p>
    <w:p>
      <w:r>
        <w:t>大连：大连理工大学出版社 出版图书：https://www.jiaokey.com/tag/大连：大连理工大学出版社.html</w:t>
      </w:r>
    </w:p>
    <w:p>
      <w:r>
        <w:t>关键词搜索：https://www.jiaokey.com/tag/新托福写作超核心范文.html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