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带电粒子的运动问题</w:t>
      </w:r>
    </w:p>
    <w:p>
      <w:r>
        <w:rPr>
          <w:rFonts w:ascii="宋体" w:hAnsi="宋体" w:eastAsia="宋体"/>
          <w:sz w:val="24"/>
        </w:rPr>
        <w:t>王兴桃主编；王继珩副主编；何国平，黄道根，姚静规编写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带电粒子的运动问题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王兴桃主编；王继珩副主编；何国平，黄道根，姚静规编写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本书出售、求购地址：https://www.jiaokey.com/book/detail/14028256.html</w:t>
      </w:r>
    </w:p>
    <w:p>
      <w:r>
        <w:t>更多相关图书推荐：https://www.jiaokey.com</w:t>
      </w:r>
    </w:p>
    <w:p>
      <w:r>
        <w:t>王兴桃主编；王继珩副主编；何国平，黄道根，姚静规编写 其他作品：https://www.jiaokey.com/tag/王兴桃主编；王继珩副主编；何国平，黄道根，姚静规编写.html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关键词搜索：https://www.jiaokey.com/tag/带电粒子的运动问题.html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