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女超人小舞  卷1  4  逃出罗网</w:t>
      </w:r>
    </w:p>
    <w:p>
      <w:r>
        <w:rPr>
          <w:rFonts w:ascii="宋体" w:hAnsi="宋体" w:eastAsia="宋体"/>
          <w:sz w:val="24"/>
        </w:rPr>
        <w:t>（日）工藤和野原作；（日）池上辽二绘画；益文编译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女超人小舞  卷1  4  逃出罗网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（日）工藤和野原作；（日）池上辽二绘画；益文编译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本书出售、求购地址：https://www.jiaokey.com/book/detail/14028206.html</w:t>
      </w:r>
    </w:p>
    <w:p>
      <w:r>
        <w:t>更多相关图书推荐：https://www.jiaokey.com</w:t>
      </w:r>
    </w:p>
    <w:p>
      <w:r>
        <w:t>（日）工藤和野原作；（日）池上辽二绘画；益文编译 其他作品：https://www.jiaokey.com/tag/（日）工藤和野原作；（日）池上辽二绘画；益文编译.html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关键词搜索：https://www.jiaokey.com/tag/女超人小舞  卷1  4  逃出罗网.html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