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白城辉煌60年  1949-2009</w:t>
      </w:r>
    </w:p>
    <w:p>
      <w:r>
        <w:rPr>
          <w:rFonts w:ascii="宋体" w:hAnsi="宋体" w:eastAsia="宋体"/>
          <w:sz w:val="24"/>
        </w:rPr>
        <w:t>邱军主编；杜志国责任编辑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白城辉煌60年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邱军主编；杜志国责任编辑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本书出售、求购地址：https://www.jiaokey.com/book/detail/14028174.html</w:t>
      </w:r>
    </w:p>
    <w:p>
      <w:r>
        <w:t>更多相关图书推荐：https://www.jiaokey.com</w:t>
      </w:r>
    </w:p>
    <w:p>
      <w:r>
        <w:t>邱军主编；杜志国责任编辑 其他作品：https://www.jiaokey.com/tag/邱军主编；杜志国责任编辑.html</w:t>
      </w:r>
    </w:p>
    <w:p>
      <w:r>
        <w:t>关键词搜索：https://www.jiaokey.com/tag/白城辉煌60年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