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草海晨曦  威宁解放初期的革命斗争和建设成就</w:t>
      </w:r>
    </w:p>
    <w:p>
      <w:r>
        <w:rPr>
          <w:rFonts w:ascii="宋体" w:hAnsi="宋体" w:eastAsia="宋体"/>
          <w:sz w:val="24"/>
        </w:rPr>
        <w:t>中共威宁彝族回族苗族自治县委党史研究室编著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草海晨曦  威宁解放初期的革命斗争和建设成就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中共威宁彝族回族苗族自治县委党史研究室编著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中共威宁彝族回族苗族自治县委党史研究室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本书出售、求购地址：https://www.jiaokey.com/book/detail/14027719.html</w:t>
      </w:r>
    </w:p>
    <w:p>
      <w:r>
        <w:t>更多相关图书推荐：https://www.jiaokey.com</w:t>
      </w:r>
    </w:p>
    <w:p>
      <w:r>
        <w:t>中共威宁彝族回族苗族自治县委党史研究室编著 其他作品：https://www.jiaokey.com/tag/中共威宁彝族回族苗族自治县委党史研究室编著.html</w:t>
      </w:r>
    </w:p>
    <w:p>
      <w:r>
        <w:t>中共威宁彝族回族苗族自治县委党史研究室 出版图书：https://www.jiaokey.com/tag/中共威宁彝族回族苗族自治县委党史研究室.html</w:t>
      </w:r>
    </w:p>
    <w:p>
      <w:r>
        <w:t>关键词搜索：https://www.jiaokey.com/tag/草海晨曦  威宁解放初期的革命斗争和建设成就.html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