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全国翻译专业资格（水平）考试英译汉实战指要</w:t>
      </w:r>
    </w:p>
    <w:p>
      <w:r>
        <w:rPr>
          <w:rFonts w:ascii="宋体" w:hAnsi="宋体" w:eastAsia="宋体"/>
          <w:sz w:val="24"/>
        </w:rPr>
        <w:t>《全国翻译专业资格（水平）考试英译汉实战指要》编写组编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全国翻译专业资格（水平）考试英译汉实战指要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《全国翻译专业资格（水平）考试英译汉实战指要》编写组编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本书出售、求购地址：https://www.jiaokey.com/book/detail/14026900.html</w:t>
      </w:r>
    </w:p>
    <w:p>
      <w:r>
        <w:t>更多相关图书推荐：https://www.jiaokey.com</w:t>
      </w:r>
    </w:p>
    <w:p>
      <w:r>
        <w:t>《全国翻译专业资格（水平）考试英译汉实战指要》编写组编 其他作品：https://www.jiaokey.com/tag/《全国翻译专业资格（水平）考试英译汉实战指要》编写组编.html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关键词搜索：https://www.jiaokey.com/tag/全国翻译专业资格（水平）考试英译汉实战指要.html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