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二战后中东伊斯兰国家发展道路案例研究</w:t>
      </w:r>
    </w:p>
    <w:p>
      <w:r>
        <w:rPr>
          <w:rFonts w:ascii="宋体" w:hAnsi="宋体" w:eastAsia="宋体"/>
          <w:sz w:val="24"/>
        </w:rPr>
        <w:t>（加）帕特里克·德威特著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二战后中东伊斯兰国家发展道路案例研究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（加）帕特里克·德威特著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本书出售、求购地址：https://www.jiaokey.com/book/detail/14026783.html</w:t>
      </w:r>
    </w:p>
    <w:p>
      <w:r>
        <w:t>更多相关图书推荐：https://www.jiaokey.com</w:t>
      </w:r>
    </w:p>
    <w:p>
      <w:r>
        <w:t>（加）帕特里克·德威特著 其他作品：https://www.jiaokey.com/tag/（加）帕特里克·德威特著.html</w:t>
      </w:r>
    </w:p>
    <w:p>
      <w:r>
        <w:t>关键词搜索：https://www.jiaokey.com/tag/二战后中东伊斯兰国家发展道路案例研究.html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