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中学修辞学习指南</w:t>
      </w:r>
    </w:p>
    <w:p>
      <w:r>
        <w:rPr>
          <w:rFonts w:ascii="宋体" w:hAnsi="宋体" w:eastAsia="宋体"/>
          <w:sz w:val="24"/>
        </w:rPr>
        <w:t>李国平主编；李海民，居鹤龄，张国瑞等副主编；庄之明，孙骏毅审订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中学修辞学习指南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李国平主编；李海民，居鹤龄，张国瑞等副主编；庄之明，孙骏毅审订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本书出售、求购地址：https://www.jiaokey.com/book/detail/14026450.html</w:t>
      </w:r>
    </w:p>
    <w:p>
      <w:r>
        <w:t>更多相关图书推荐：https://www.jiaokey.com</w:t>
      </w:r>
    </w:p>
    <w:p>
      <w:r>
        <w:t>李国平主编；李海民，居鹤龄，张国瑞等副主编；庄之明，孙骏毅审订 其他作品：https://www.jiaokey.com/tag/李国平主编；李海民，居鹤龄，张国瑞等副主编；庄之明，孙骏毅审订.html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关键词搜索：https://www.jiaokey.com/tag/中学修辞学习指南.html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