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澎湖国家风景区资源解说手册</w:t>
      </w:r>
    </w:p>
    <w:p>
      <w:r>
        <w:rPr>
          <w:rFonts w:ascii="宋体" w:hAnsi="宋体" w:eastAsia="宋体"/>
          <w:sz w:val="24"/>
        </w:rPr>
        <w:t>陈阿宝发行人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澎湖国家风景区资源解说手册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陈阿宝发行人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交通部观光局澎湖国家风景区管理处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本书出售、求购地址：https://www.jiaokey.com/book/detail/14026138.html</w:t>
      </w:r>
    </w:p>
    <w:p>
      <w:r>
        <w:t>更多相关图书推荐：https://www.jiaokey.com</w:t>
      </w:r>
    </w:p>
    <w:p>
      <w:r>
        <w:t>陈阿宝发行人 其他作品：https://www.jiaokey.com/tag/陈阿宝发行人.html</w:t>
      </w:r>
    </w:p>
    <w:p>
      <w:r>
        <w:t>交通部观光局澎湖国家风景区管理处 出版图书：https://www.jiaokey.com/tag/交通部观光局澎湖国家风景区管理处.html</w:t>
      </w:r>
    </w:p>
    <w:p>
      <w:r>
        <w:t>关键词搜索：https://www.jiaokey.com/tag/澎湖国家风景区资源解说手册.html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