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街道家具与城市美学</w:t>
      </w:r>
    </w:p>
    <w:p>
      <w:r>
        <w:rPr>
          <w:rFonts w:ascii="宋体" w:hAnsi="宋体" w:eastAsia="宋体"/>
          <w:sz w:val="24"/>
        </w:rPr>
        <w:t>黄健敏策划；杨子葆撰文摄影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街道家具与城市美学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黄健敏策划；杨子葆撰文摄影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本书出售、求购地址：https://www.jiaokey.com/book/detail/14026035.html</w:t>
      </w:r>
    </w:p>
    <w:p>
      <w:r>
        <w:t>更多相关图书推荐：https://www.jiaokey.com</w:t>
      </w:r>
    </w:p>
    <w:p>
      <w:r>
        <w:t>黄健敏策划；杨子葆撰文摄影 其他作品：https://www.jiaokey.com/tag/黄健敏策划；杨子葆撰文摄影.html</w:t>
      </w:r>
    </w:p>
    <w:p>
      <w:r>
        <w:t>艺术家出版社 出版图书：https://www.jiaokey.com/tag/艺术家出版社.html</w:t>
      </w:r>
    </w:p>
    <w:p>
      <w:r>
        <w:t>关键词搜索：https://www.jiaokey.com/tag/街道家具与城市美学.html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