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罗青  熊猫之歌  第15集  画集</w:t>
      </w:r>
    </w:p>
    <w:p>
      <w:r>
        <w:rPr>
          <w:rFonts w:ascii="宋体" w:hAnsi="宋体" w:eastAsia="宋体"/>
          <w:sz w:val="24"/>
        </w:rPr>
        <w:t>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罗青  熊猫之歌  第15集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九十九度艺术股份有限公司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本书出售、求购地址：https://www.jiaokey.com/book/detail/14026019.html</w:t>
      </w:r>
    </w:p>
    <w:p>
      <w:r>
        <w:t>更多相关图书推荐：https://www.jiaokey.com</w:t>
      </w:r>
    </w:p>
    <w:p>
      <w:r>
        <w:t>罗青著 其他作品：https://www.jiaokey.com/tag/罗青著.html</w:t>
      </w:r>
    </w:p>
    <w:p>
      <w:r>
        <w:t>九十九度艺术股份有限公司 出版图书：https://www.jiaokey.com/tag/九十九度艺术股份有限公司.html</w:t>
      </w:r>
    </w:p>
    <w:p>
      <w:r>
        <w:t>关键词搜索：https://www.jiaokey.com/tag/罗青  熊猫之歌  第15集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