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河南省2000年社会科学规划中标项目  人生正气论</w:t>
      </w:r>
    </w:p>
    <w:p>
      <w:r>
        <w:rPr>
          <w:rFonts w:ascii="宋体" w:hAnsi="宋体" w:eastAsia="宋体"/>
          <w:sz w:val="24"/>
        </w:rPr>
        <w:t>关随旺主编；牛素玲，朱慈华，宋新春，崔亚令副主编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河南省2000年社会科学规划中标项目  人生正气论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关随旺主编；牛素玲，朱慈华，宋新春，崔亚令副主编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本书出售、求购地址：https://www.jiaokey.com/book/detail/14025752.html</w:t>
      </w:r>
    </w:p>
    <w:p>
      <w:r>
        <w:t>更多相关图书推荐：https://www.jiaokey.com</w:t>
      </w:r>
    </w:p>
    <w:p>
      <w:r>
        <w:t>关随旺主编；牛素玲，朱慈华，宋新春，崔亚令副主编 其他作品：https://www.jiaokey.com/tag/关随旺主编；牛素玲，朱慈华，宋新春，崔亚令副主编.html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关键词搜索：https://www.jiaokey.com/tag/河南省2000年社会科学规划中标项目  人生正气论.html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