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电工操作禁忌316例</w:t>
      </w:r>
    </w:p>
    <w:p>
      <w:r>
        <w:rPr>
          <w:rFonts w:ascii="宋体" w:hAnsi="宋体" w:eastAsia="宋体"/>
          <w:sz w:val="24"/>
        </w:rPr>
        <w:t>杨清德，周达王主编；程时鹏，丁秀艳，张良副主编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电工操作禁忌316例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杨清德，周达王主编；程时鹏，丁秀艳，张良副主编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本书出售、求购地址：https://www.jiaokey.com/book/detail/14025538.html</w:t>
      </w:r>
    </w:p>
    <w:p>
      <w:r>
        <w:t>更多相关图书推荐：https://www.jiaokey.com</w:t>
      </w:r>
    </w:p>
    <w:p>
      <w:r>
        <w:t>杨清德，周达王主编；程时鹏，丁秀艳，张良副主编 其他作品：https://www.jiaokey.com/tag/杨清德，周达王主编；程时鹏，丁秀艳，张良副主编.html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关键词搜索：https://www.jiaokey.com/tag/电工操作禁忌316例.html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