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网络工程规划与设计</w:t>
      </w:r>
    </w:p>
    <w:p>
      <w:r>
        <w:rPr>
          <w:rFonts w:ascii="宋体" w:hAnsi="宋体" w:eastAsia="宋体"/>
          <w:sz w:val="24"/>
        </w:rPr>
        <w:t>李银玲主编；刘宗藩，苑永波，祖宝明副主编；周德富主审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李银玲主编；刘宗藩，苑永波，祖宝明副主编；周德富主审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本书出售、求购地址：https://www.jiaokey.com/book/detail/14025175.html</w:t>
      </w:r>
    </w:p>
    <w:p>
      <w:r>
        <w:t>更多相关图书推荐：https://www.jiaokey.com</w:t>
      </w:r>
    </w:p>
    <w:p>
      <w:r>
        <w:t>李银玲主编；刘宗藩，苑永波，祖宝明副主编；周德富主审 其他作品：https://www.jiaokey.com/tag/李银玲主编；刘宗藩，苑永波，祖宝明副主编；周德富主审.html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关键词搜索：https://www.jiaokey.com/tag/网络工程规划与设计.html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