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Windows系统管理与维护</w:t>
      </w:r>
    </w:p>
    <w:p>
      <w:r>
        <w:rPr>
          <w:rFonts w:ascii="宋体" w:hAnsi="宋体" w:eastAsia="宋体"/>
          <w:sz w:val="24"/>
        </w:rPr>
        <w:t>欧运娟，林炯龙，陈俊锦主编；何星，武龙副主编；刘新林主审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欧运娟，林炯龙，陈俊锦主编；何星，武龙副主编；刘新林主审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本书出售、求购地址：https://www.jiaokey.com/book/detail/14025167.html</w:t>
      </w:r>
    </w:p>
    <w:p>
      <w:r>
        <w:t>更多相关图书推荐：https://www.jiaokey.com</w:t>
      </w:r>
    </w:p>
    <w:p>
      <w:r>
        <w:t>欧运娟，林炯龙，陈俊锦主编；何星，武龙副主编；刘新林主审 其他作品：https://www.jiaokey.com/tag/欧运娟，林炯龙，陈俊锦主编；何星，武龙副主编；刘新林主审.html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关键词搜索：https://www.jiaokey.com/tag/Windows系统管理与维护.html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