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HTML5跨平台开发基础与实战</w:t>
      </w:r>
    </w:p>
    <w:p>
      <w:r>
        <w:rPr>
          <w:rFonts w:ascii="宋体" w:hAnsi="宋体" w:eastAsia="宋体"/>
          <w:sz w:val="24"/>
        </w:rPr>
        <w:t>王寅峰主编；邓果丽，艾宴清，吴瑜，符晓红副主编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HTML5跨平台开发基础与实战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王寅峰主编；邓果丽，艾宴清，吴瑜，符晓红副主编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本书出售、求购地址：https://www.jiaokey.com/book/detail/14025149.html</w:t>
      </w:r>
    </w:p>
    <w:p>
      <w:r>
        <w:t>更多相关图书推荐：https://www.jiaokey.com</w:t>
      </w:r>
    </w:p>
    <w:p>
      <w:r>
        <w:t>王寅峰主编；邓果丽，艾宴清，吴瑜，符晓红副主编 其他作品：https://www.jiaokey.com/tag/王寅峰主编；邓果丽，艾宴清，吴瑜，符晓红副主编.html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关键词搜索：https://www.jiaokey.com/tag/HTML5跨平台开发基础与实战.html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