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2010办公软件应用立体化教程</w:t>
      </w:r>
    </w:p>
    <w:p>
      <w:r>
        <w:rPr>
          <w:rFonts w:ascii="宋体" w:hAnsi="宋体" w:eastAsia="宋体"/>
          <w:sz w:val="24"/>
        </w:rPr>
        <w:t>赖利君，谭营军主编；刘清太，崔琳，吕太之副主编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2010办公软件应用立体化教程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赖利君，谭营军主编；刘清太，崔琳，吕太之副主编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本书出售、求购地址：https://www.jiaokey.com/book/detail/14025137.html</w:t>
      </w:r>
    </w:p>
    <w:p>
      <w:r>
        <w:t>更多相关图书推荐：https://www.jiaokey.com</w:t>
      </w:r>
    </w:p>
    <w:p>
      <w:r>
        <w:t>赖利君，谭营军主编；刘清太，崔琳，吕太之副主编 其他作品：https://www.jiaokey.com/tag/赖利君，谭营军主编；刘清太，崔琳，吕太之副主编.html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2010办公软件应用立体化教程.html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