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书名：金砖可镂  金砖五国资本账户开放战略</w:t>
      </w:r>
    </w:p>
    <w:p>
      <w:r>
        <w:t>作者：应益荣著</w:t>
      </w:r>
    </w:p>
    <w:p>
      <w:r>
        <w:t>出版社：上海：上海大学出版社</w:t>
      </w:r>
    </w:p>
    <w:p>
      <w:r>
        <w:t>出版日期：2016.03</w:t>
      </w:r>
    </w:p>
    <w:p>
      <w:r>
        <w:t>总页数：297</w:t>
      </w:r>
    </w:p>
    <w:p>
      <w:r>
        <w:t>更多请访问教客网: www.jiaokey.com</w:t>
      </w:r>
    </w:p>
    <w:p>
      <w:r>
        <w:t>金砖可镂  金砖五国资本账户开放战略 评论地址：https://www.jiaokey.com/book/detail/14024989.html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