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北斗神拳  19</w:t>
      </w:r>
    </w:p>
    <w:p>
      <w:r>
        <w:rPr>
          <w:rFonts w:ascii="宋体" w:hAnsi="宋体" w:eastAsia="宋体"/>
          <w:sz w:val="24"/>
        </w:rPr>
        <w:t>（日）武论尊原著；（日）原哲夫绘画；晓罡编译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北斗神拳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（日）武论尊原著；（日）原哲夫绘画；晓罡编译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本书出售、求购地址：https://www.jiaokey.com/book/detail/14024685.html</w:t>
      </w:r>
    </w:p>
    <w:p>
      <w:r>
        <w:t>更多相关图书推荐：https://www.jiaokey.com</w:t>
      </w:r>
    </w:p>
    <w:p>
      <w:r>
        <w:t>（日）武论尊原著；（日）原哲夫绘画；晓罡编译 其他作品：https://www.jiaokey.com/tag/（日）武论尊原著；（日）原哲夫绘画；晓罡编译.html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关键词搜索：https://www.jiaokey.com/tag/北斗神拳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