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千涛拍岸  台湾美术一百年</w:t>
      </w:r>
    </w:p>
    <w:p>
      <w:r>
        <w:rPr>
          <w:rFonts w:ascii="宋体" w:hAnsi="宋体" w:eastAsia="宋体"/>
          <w:sz w:val="24"/>
        </w:rPr>
        <w:t>邱坤良，何政广发行人；国立艺术学院关渡美术馆编辑小组策划编辑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千涛拍岸  台湾美术一百年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邱坤良，何政广发行人；国立艺术学院关渡美术馆编辑小组策划编辑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本书出售、求购地址：https://www.jiaokey.com/book/detail/14024590.html</w:t>
      </w:r>
    </w:p>
    <w:p>
      <w:r>
        <w:t>更多相关图书推荐：https://www.jiaokey.com</w:t>
      </w:r>
    </w:p>
    <w:p>
      <w:r>
        <w:t>邱坤良，何政广发行人；国立艺术学院关渡美术馆编辑小组策划编辑 其他作品：https://www.jiaokey.com/tag/邱坤良，何政广发行人；国立艺术学院关渡美术馆编辑小组策划编辑.html</w:t>
      </w:r>
    </w:p>
    <w:p>
      <w:r>
        <w:t>艺术家出版社 出版图书：https://www.jiaokey.com/tag/艺术家出版社.html</w:t>
      </w:r>
    </w:p>
    <w:p>
      <w:r>
        <w:t>关键词搜索：https://www.jiaokey.com/tag/千涛拍岸  台湾美术一百年.html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