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蒲添生蒲浩明父子雕塑集</w:t>
      </w:r>
    </w:p>
    <w:p>
      <w:r>
        <w:rPr>
          <w:rFonts w:ascii="宋体" w:hAnsi="宋体" w:eastAsia="宋体"/>
          <w:sz w:val="24"/>
        </w:rPr>
        <w:t>赖万镇总编辑；杨杏秀责任编辑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蒲添生蒲浩明父子雕塑集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赖万镇总编辑；杨杏秀责任编辑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行政院文化建设委员会；台湾省政府教育厅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本书出售、求购地址：https://www.jiaokey.com/book/detail/14024575.html</w:t>
      </w:r>
    </w:p>
    <w:p>
      <w:r>
        <w:t>更多相关图书推荐：https://www.jiaokey.com</w:t>
      </w:r>
    </w:p>
    <w:p>
      <w:r>
        <w:t>赖万镇总编辑；杨杏秀责任编辑 其他作品：https://www.jiaokey.com/tag/赖万镇总编辑；杨杏秀责任编辑.html</w:t>
      </w:r>
    </w:p>
    <w:p>
      <w:r>
        <w:t>行政院文化建设委员会；台湾省政府教育厅 出版图书：https://www.jiaokey.com/tag/行政院文化建设委员会；台湾省政府教育厅.html</w:t>
      </w:r>
    </w:p>
    <w:p>
      <w:r>
        <w:t>关键词搜索：https://www.jiaokey.com/tag/蒲添生蒲浩明父子雕塑集.html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