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园林景观设计与表现  2=园林景观设计与表现</w:t>
      </w:r>
    </w:p>
    <w:p>
      <w:r>
        <w:rPr>
          <w:rFonts w:ascii="宋体" w:hAnsi="宋体" w:eastAsia="宋体"/>
          <w:sz w:val="24"/>
        </w:rPr>
        <w:t>钟岚等编著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园林景观设计与表现  2=园林景观设计与表现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本书出售、求购地址：https://www.jiaokey.com/book/detail/14023316.html</w:t>
      </w:r>
    </w:p>
    <w:p>
      <w:r>
        <w:t>更多相关图书推荐：https://www.jiaokey.com</w:t>
      </w:r>
    </w:p>
    <w:p>
      <w:r>
        <w:t>钟岚等编著 其他作品：https://www.jiaokey.com/tag/钟岚等编著.html</w:t>
      </w:r>
    </w:p>
    <w:p>
      <w:r>
        <w:t>关键词搜索：https://www.jiaokey.com/tag/园林景观设计与表现  2=园林景观设计与表现.html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