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外面的我和里面的我</w:t>
      </w:r>
    </w:p>
    <w:p>
      <w:r>
        <w:rPr>
          <w:rFonts w:ascii="宋体" w:hAnsi="宋体" w:eastAsia="宋体"/>
          <w:sz w:val="24"/>
        </w:rPr>
        <w:t>（意）克塞塔·扎诺提文；（意）安东卓纳塔·法拉利图；罗楚燕译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外面的我和里面的我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（意）克塞塔·扎诺提文；（意）安东卓纳塔·法拉利图；罗楚燕译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本书出售、求购地址：https://www.jiaokey.com/book/detail/14022838.html</w:t>
      </w:r>
    </w:p>
    <w:p>
      <w:r>
        <w:t>更多相关图书推荐：https://www.jiaokey.com</w:t>
      </w:r>
    </w:p>
    <w:p>
      <w:r>
        <w:t>（意）克塞塔·扎诺提文；（意）安东卓纳塔·法拉利图；罗楚燕译 其他作品：https://www.jiaokey.com/tag/（意）克塞塔·扎诺提文；（意）安东卓纳塔·法拉利图；罗楚燕译.html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关键词搜索：https://www.jiaokey.com/tag/外面的我和里面的我.html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