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莎士比亚传</w:t>
      </w:r>
    </w:p>
    <w:p>
      <w:r>
        <w:rPr>
          <w:rFonts w:ascii="宋体" w:hAnsi="宋体" w:eastAsia="宋体"/>
          <w:sz w:val="24"/>
        </w:rPr>
        <w:t>杰曼·格里尔著；孙乃修译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杰曼·格里尔著；孙乃修译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本书出售、求购地址：https://www.jiaokey.com/book/detail/14022650.html</w:t>
      </w:r>
    </w:p>
    <w:p>
      <w:r>
        <w:t>更多相关图书推荐：https://www.jiaokey.com</w:t>
      </w:r>
    </w:p>
    <w:p>
      <w:r>
        <w:t>杰曼·格里尔著；孙乃修译 其他作品：https://www.jiaokey.com/tag/杰曼·格里尔著；孙乃修译.html</w:t>
      </w:r>
    </w:p>
    <w:p>
      <w:r>
        <w:t>业强出版社 出版图书：https://www.jiaokey.com/tag/业强出版社.html</w:t>
      </w:r>
    </w:p>
    <w:p>
      <w:r>
        <w:t>关键词搜索：https://www.jiaokey.com/tag/莎士比亚传.html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