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上网十日通：边学边问  一通百通</w:t>
      </w:r>
    </w:p>
    <w:p>
      <w:r>
        <w:rPr>
          <w:rFonts w:ascii="宋体" w:hAnsi="宋体" w:eastAsia="宋体"/>
          <w:sz w:val="24"/>
        </w:rPr>
        <w:t>鸣涧工作室作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上网十日通：边学边问  一通百通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鸣涧工作室作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本书出售、求购地址：https://www.jiaokey.com/book/detail/14021633.html</w:t>
      </w:r>
    </w:p>
    <w:p>
      <w:r>
        <w:t>更多相关图书推荐：https://www.jiaokey.com</w:t>
      </w:r>
    </w:p>
    <w:p>
      <w:r>
        <w:t>鸣涧工作室作 其他作品：https://www.jiaokey.com/tag/鸣涧工作室作.html</w:t>
      </w:r>
    </w:p>
    <w:p>
      <w:r>
        <w:t>北京电脑爱好者杂志社 出版图书：https://www.jiaokey.com/tag/北京电脑爱好者杂志社.html</w:t>
      </w:r>
    </w:p>
    <w:p>
      <w:r>
        <w:t>关键词搜索：https://www.jiaokey.com/tag/上网十日通：边学边问  一通百通.html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