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《千村故事》精选  卷2</w:t>
      </w:r>
    </w:p>
    <w:p>
      <w:r>
        <w:rPr>
          <w:rFonts w:ascii="宋体" w:hAnsi="宋体" w:eastAsia="宋体"/>
          <w:sz w:val="24"/>
        </w:rPr>
        <w:t>浙江省农业和农村工作办公室，浙江农林大学中国农民发展研究中心，浙江省农民发展研究中心，中国名村变迁与农民发展协同创新中心主编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《千村故事》精选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浙江省农业和农村工作办公室，浙江农林大学中国农民发展研究中心，浙江省农民发展研究中心，中国名村变迁与农民发展协同创新中心主编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本书出售、求购地址：https://www.jiaokey.com/book/detail/14021154.html</w:t>
      </w:r>
    </w:p>
    <w:p>
      <w:r>
        <w:t>更多相关图书推荐：https://www.jiaokey.com</w:t>
      </w:r>
    </w:p>
    <w:p>
      <w:r>
        <w:t>浙江省农业和农村工作办公室，浙江农林大学中国农民发展研究中心，浙江省农民发展研究中心，中国名村变迁与农民发展协同创新中心主编 其他作品：https://www.jiaokey.com/tag/浙江省农业和农村工作办公室，浙江农林大学中国农民发展研究中心，浙江省农民发展研究中心，中国名村变迁与农民发展协同创新中心主编.html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关键词搜索：https://www.jiaokey.com/tag/《千村故事》精选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