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2009年甘肃统一战线发展报告</w:t>
      </w:r>
    </w:p>
    <w:p>
      <w:r>
        <w:rPr>
          <w:rFonts w:ascii="宋体" w:hAnsi="宋体" w:eastAsia="宋体"/>
          <w:sz w:val="24"/>
        </w:rPr>
        <w:t>苟天宏主编；辛刚国，范向东副主编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2009年甘肃统一战线发展报告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苟天宏主编；辛刚国，范向东副主编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本书出售、求购地址：https://www.jiaokey.com/book/detail/14020955.html</w:t>
      </w:r>
    </w:p>
    <w:p>
      <w:r>
        <w:t>更多相关图书推荐：https://www.jiaokey.com</w:t>
      </w:r>
    </w:p>
    <w:p>
      <w:r>
        <w:t>苟天宏主编；辛刚国，范向东副主编 其他作品：https://www.jiaokey.com/tag/苟天宏主编；辛刚国，范向东副主编.html</w:t>
      </w:r>
    </w:p>
    <w:p>
      <w:r>
        <w:t>关键词搜索：https://www.jiaokey.com/tag/2009年甘肃统一战线发展报告.html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