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  设计  实现与管理  基础篇</w:t>
      </w:r>
    </w:p>
    <w:p>
      <w:r>
        <w:rPr>
          <w:rFonts w:ascii="宋体" w:hAnsi="宋体" w:eastAsia="宋体"/>
          <w:sz w:val="24"/>
        </w:rPr>
        <w:t>（英）托马斯M.康诺利（Thomas M.Connolly），（英）卡洛琳E.贝格（Carolyn E.Begg）著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  设计  实现与管理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（英）托马斯M.康诺利（Thomas M.Connolly），（英）卡洛琳E.贝格（Carolyn E.Begg）著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本书出售、求购地址：https://www.jiaokey.com/book/detail/14020444.html</w:t>
      </w:r>
    </w:p>
    <w:p>
      <w:r>
        <w:t>更多相关图书推荐：https://www.jiaokey.com</w:t>
      </w:r>
    </w:p>
    <w:p>
      <w:r>
        <w:t>（英）托马斯M.康诺利（Thomas M.Connolly），（英）卡洛琳E.贝格（Carolyn E.Begg）著 其他作品：https://www.jiaokey.com/tag/（英）托马斯M.康诺利（Thomas M.Connolly），（英）卡洛琳E.贝格（Carolyn E.Begg）著.html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  设计  实现与管理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