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吸引力  迷花倚石忽已暝</w:t>
      </w:r>
    </w:p>
    <w:p>
      <w:r>
        <w:rPr>
          <w:rFonts w:ascii="宋体" w:hAnsi="宋体" w:eastAsia="宋体"/>
          <w:sz w:val="24"/>
        </w:rPr>
        <w:t>雷新生著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吸引力  迷花倚石忽已暝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情绪-自我控制-青年读物-情绪-自我控制-少年读物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本书出售、求购地址：https://www.jiaokey.com/book/detail/14020014.html</w:t>
      </w:r>
    </w:p>
    <w:p>
      <w:r>
        <w:t>更多相关图书推荐：https://www.jiaokey.com</w:t>
      </w:r>
    </w:p>
    <w:p>
      <w:r>
        <w:t>雷新生著 其他作品：https://www.jiaokey.com/tag/雷新生著.html</w:t>
      </w:r>
    </w:p>
    <w:p>
      <w:r>
        <w:t>北京:现代出版社,2014.01 出版图书：https://www.jiaokey.com/tag/北京:现代出版社,2014.01.html</w:t>
      </w:r>
    </w:p>
    <w:p>
      <w:r>
        <w:t>关键词搜索：https://www.jiaokey.com/tag/情绪-自我控制-青年读物-情绪-自我控制-少年读物.html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