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第28卷</w:t>
      </w:r>
    </w:p>
    <w:p>
      <w:r>
        <w:rPr>
          <w:rFonts w:ascii="宋体" w:hAnsi="宋体" w:eastAsia="宋体"/>
          <w:sz w:val="24"/>
        </w:rPr>
        <w:t>黎瑞富主编；缪忠良，陈耀忠，江军振，柯龙贤副主编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黎瑞富主编；缪忠良，陈耀忠，江军振，柯龙贤副主编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本书出售、求购地址：https://www.jiaokey.com/book/detail/14019087.html</w:t>
      </w:r>
    </w:p>
    <w:p>
      <w:r>
        <w:t>更多相关图书推荐：https://www.jiaokey.com</w:t>
      </w:r>
    </w:p>
    <w:p>
      <w:r>
        <w:t>黎瑞富主编；缪忠良，陈耀忠，江军振，柯龙贤副主编 其他作品：https://www.jiaokey.com/tag/黎瑞富主编；缪忠良，陈耀忠，江军振，柯龙贤副主编.html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