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传奇叶利钦:首位民选俄罗斯总统的34个人生瞬间</w:t>
      </w:r>
    </w:p>
    <w:p>
      <w:r>
        <w:rPr>
          <w:rFonts w:ascii="宋体" w:hAnsi="宋体" w:eastAsia="宋体"/>
          <w:sz w:val="24"/>
        </w:rPr>
        <w:t>郑建新著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传奇叶利钦:首位民选俄罗斯总统的34个人生瞬间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本书出售、求购地址：https://www.jiaokey.com/book/detail/14018965.html</w:t>
      </w:r>
    </w:p>
    <w:p>
      <w:r>
        <w:t>更多相关图书推荐：https://www.jiaokey.com</w:t>
      </w:r>
    </w:p>
    <w:p>
      <w:r>
        <w:t>郑建新著 其他作品：https://www.jiaokey.com/tag/郑建新著.html</w:t>
      </w:r>
    </w:p>
    <w:p>
      <w:r>
        <w:t>关键词搜索：https://www.jiaokey.com/tag/传奇叶利钦:首位民选俄罗斯总统的34个人生瞬间.html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