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视觉表象的产生与训练  一个整合的视角=Generation and Training of Visual Image An Integrative Perspective</w:t>
      </w:r>
    </w:p>
    <w:p>
      <w:r>
        <w:rPr>
          <w:rFonts w:ascii="宋体" w:hAnsi="宋体" w:eastAsia="宋体"/>
          <w:sz w:val="24"/>
        </w:rPr>
        <w:t>宋晓蕾著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视觉表象的产生与训练  一个整合的视角=Generation and Training of Visual Image An Integrative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本书出售、求购地址：https://www.jiaokey.com/book/detail/14018881.html</w:t>
      </w:r>
    </w:p>
    <w:p>
      <w:r>
        <w:t>更多相关图书推荐：https://www.jiaokey.com</w:t>
      </w:r>
    </w:p>
    <w:p>
      <w:r>
        <w:t>宋晓蕾著 其他作品：https://www.jiaokey.com/tag/宋晓蕾著.html</w:t>
      </w:r>
    </w:p>
    <w:p>
      <w:r>
        <w:t>关键词搜索：https://www.jiaokey.com/tag/视觉表象的产生与训练  一个整合的视角=Generation and Training of Visual Image An Integrative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