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第3版</w:t>
      </w:r>
    </w:p>
    <w:p>
      <w:r>
        <w:rPr>
          <w:rFonts w:ascii="宋体" w:hAnsi="宋体" w:eastAsia="宋体"/>
          <w:sz w:val="24"/>
        </w:rPr>
        <w:t>张伟林，王开，吴清荣主编；王金花，陈振伟，张佑春副主编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张伟林，王开，吴清荣主编；王金花，陈振伟，张佑春副主编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本书出售、求购地址：https://www.jiaokey.com/book/detail/14018124.html</w:t>
      </w:r>
    </w:p>
    <w:p>
      <w:r>
        <w:t>更多相关图书推荐：https://www.jiaokey.com</w:t>
      </w:r>
    </w:p>
    <w:p>
      <w:r>
        <w:t>张伟林，王开，吴清荣主编；王金花，陈振伟，张佑春副主编 其他作品：https://www.jiaokey.com/tag/张伟林，王开，吴清荣主编；王金花，陈振伟，张佑春副主编.html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