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CS6网页设计与制作标准教程  微课版</w:t>
      </w:r>
    </w:p>
    <w:p>
      <w:r>
        <w:rPr>
          <w:rFonts w:ascii="宋体" w:hAnsi="宋体" w:eastAsia="宋体"/>
          <w:sz w:val="24"/>
        </w:rPr>
        <w:t>汤京花，宋园主编；叶得学，王建芳，张润花副主编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CS6网页设计与制作标准教程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汤京花，宋园主编；叶得学，王建芳，张润花副主编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本书出售、求购地址：https://www.jiaokey.com/book/detail/14017926.html</w:t>
      </w:r>
    </w:p>
    <w:p>
      <w:r>
        <w:t>更多相关图书推荐：https://www.jiaokey.com</w:t>
      </w:r>
    </w:p>
    <w:p>
      <w:r>
        <w:t>汤京花，宋园主编；叶得学，王建芳，张润花副主编 其他作品：https://www.jiaokey.com/tag/汤京花，宋园主编；叶得学，王建芳，张润花副主编.html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CS6网页设计与制作标准教程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