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中华人民共和国进出口税则  2015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中华人民共和国进出口税则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本书出售、求购地址：https://www.jiaokey.com/book/detail/14017816.html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关键词搜索：https://www.jiaokey.com/tag/中华人民共和国进出口税则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