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农产品中常用添加剂标准汇编  鲜活农产品卷</w:t>
      </w:r>
    </w:p>
    <w:p>
      <w:r>
        <w:rPr>
          <w:rFonts w:ascii="宋体" w:hAnsi="宋体" w:eastAsia="宋体"/>
          <w:sz w:val="24"/>
        </w:rPr>
        <w:t>王凤忠，范蓓主编；中国农业科学院农产品加工研究所，农业部农产品加工质量安全风险评估实验室（北京）编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农产品中常用添加剂标准汇编  鲜活农产品卷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王凤忠，范蓓主编；中国农业科学院农产品加工研究所，农业部农产品加工质量安全风险评估实验室（北京）编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本书出售、求购地址：https://www.jiaokey.com/book/detail/14017792.html</w:t>
      </w:r>
    </w:p>
    <w:p>
      <w:r>
        <w:t>更多相关图书推荐：https://www.jiaokey.com</w:t>
      </w:r>
    </w:p>
    <w:p>
      <w:r>
        <w:t>王凤忠，范蓓主编；中国农业科学院农产品加工研究所，农业部农产品加工质量安全风险评估实验室（北京）编 其他作品：https://www.jiaokey.com/tag/王凤忠，范蓓主编；中国农业科学院农产品加工研究所，农业部农产品加工质量安全风险评估实验室（北京）编.html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关键词搜索：https://www.jiaokey.com/tag/农产品中常用添加剂标准汇编  鲜活农产品卷.html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