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中华人民共和国测绘行业标准化指导性技术文件地理信息网络分发服务元数据内容规范  CH/Z 9018-2012</w:t>
      </w:r>
    </w:p>
    <w:p>
      <w:r>
        <w:rPr>
          <w:rFonts w:ascii="宋体" w:hAnsi="宋体" w:eastAsia="宋体"/>
          <w:sz w:val="24"/>
        </w:rPr>
        <w:t>国家测绘地理信息局发布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中华人民共和国测绘行业标准化指导性技术文件地理信息网络分发服务元数据内容规范  CH/Z 9018-2012</w:t>
            </w:r>
          </w:p>
        </w:tc>
      </w:tr>
      <w:tr>
        <w:tc>
          <w:tcPr>
            <w:tcW w:type="dxa" w:w="4320"/>
          </w:tcPr>
          <w:p>
            <w:r>
              <w:t>作者</w:t>
            </w:r>
          </w:p>
        </w:tc>
        <w:tc>
          <w:tcPr>
            <w:tcW w:type="dxa" w:w="4320"/>
          </w:tcPr>
          <w:p>
            <w:r>
              <w:t>国家测绘地理信息局发布</w:t>
            </w:r>
          </w:p>
        </w:tc>
      </w:tr>
      <w:tr>
        <w:tc>
          <w:tcPr>
            <w:tcW w:type="dxa" w:w="4320"/>
          </w:tcPr>
          <w:p>
            <w:r>
              <w:t>出版社</w:t>
            </w:r>
          </w:p>
        </w:tc>
        <w:tc>
          <w:tcPr>
            <w:tcW w:type="dxa" w:w="4320"/>
          </w:tcPr>
          <w:p>
            <w:r>
              <w:t>北京：测绘出版社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本书出售、求购地址：https://www.jiaokey.com/book/detail/14017760.html</w:t>
      </w:r>
    </w:p>
    <w:p>
      <w:r>
        <w:t>更多相关图书推荐：https://www.jiaokey.com</w:t>
      </w:r>
    </w:p>
    <w:p>
      <w:r>
        <w:t>国家测绘地理信息局发布 其他作品：https://www.jiaokey.com/tag/国家测绘地理信息局发布.html</w:t>
      </w:r>
    </w:p>
    <w:p>
      <w:r>
        <w:t>北京：测绘出版社 出版图书：https://www.jiaokey.com/tag/北京：测绘出版社.html</w:t>
      </w:r>
    </w:p>
    <w:p>
      <w:r>
        <w:t>关键词搜索：https://www.jiaokey.com/tag/中华人民共和国测绘行业标准化指导性技术文件地理信息网络分发服务元数据内容规范  CH/Z 9018-2012.html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